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5A" w:rsidRPr="00AC0B5A" w:rsidRDefault="00AC0B5A" w:rsidP="00AC0B5A">
      <w:pPr>
        <w:pStyle w:val="NoSpacing"/>
        <w:rPr>
          <w:rFonts w:ascii="Arial" w:hAnsi="Arial" w:cs="Arial"/>
          <w:sz w:val="24"/>
          <w:szCs w:val="24"/>
        </w:rPr>
      </w:pPr>
      <w:r w:rsidRPr="00AC0B5A">
        <w:rPr>
          <w:rFonts w:ascii="Arial" w:hAnsi="Arial" w:cs="Arial"/>
          <w:sz w:val="24"/>
          <w:szCs w:val="24"/>
        </w:rPr>
        <w:t>INCOTERMS</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Language is one of the most complex and important tools of International Trade. As in any complex and sophisticated business, small changes in wording can have a major impact on all aspects of a business agreement.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Word definitions often differ from industry to industry. This is especially true of global trade. </w:t>
      </w:r>
      <w:proofErr w:type="gramStart"/>
      <w:r w:rsidRPr="00AC0B5A">
        <w:rPr>
          <w:rFonts w:ascii="Arial" w:hAnsi="Arial" w:cs="Arial"/>
          <w:sz w:val="24"/>
          <w:szCs w:val="24"/>
        </w:rPr>
        <w:t>Where such fundamental phrases as "delivery" can have a far different meaning in the business than in the rest of the world.</w:t>
      </w:r>
      <w:proofErr w:type="gramEnd"/>
      <w:r w:rsidRPr="00AC0B5A">
        <w:rPr>
          <w:rFonts w:ascii="Arial" w:hAnsi="Arial" w:cs="Arial"/>
          <w:sz w:val="24"/>
          <w:szCs w:val="24"/>
        </w:rPr>
        <w:t xml:space="preserve">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For business terminology to be effective, phrases must mean the same thing throughout the industry. That is why the International Chamber of Commerce created "INCOTERMS" in 1936. INCOTERMS are designed to create a bridge between different members of the industry by acting as a uniform language they can use.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Each INCOTERM refers to a type of agreement for the purchase and shipping of goods internationally. There are 11 different terms, each of which helps users deal with different situations involving the movement of goods. For example, the term FCA is often used with shipments involving Ro/Ro or container transport.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INCOTERMS also deal with the documentation required for global trade, specifying which parties are responsible for which documents. Determining the paperwork required to move a shipment is an important job, since requirements vary so much between countries. Two items, however, are standard: the commercial invoice and the packing list.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INCOTERMS were created primarily for people inside the world of global trade. Outsiders frequently find them difficult to understand. Seemingly common words such as "responsibility" and "delivery" have different meanings in global trade than they do in other situations.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In global trade, "delivery" refers to the seller fulfilling the obligation of the terms of sale or to completing a contractual obligation. "Delivery" can occur while the merchandise is on a vessel on the high seas and the parties involved are thousands of miles from the goods. In the end, however, the terms wind up boiling down to a few basic specifics:   Costs: who is responsible for the expenses involved in a shipment at a given point in the shipment's journey?</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Control: who owns the goods at a given point in the journey?</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Liability: who is responsible for paying damage to goods at a given point in a shipment's transit?</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It is essential for shippers to know the exact status of their shipments in terms of ownership and responsibility. It is also vital for sellers &amp; buyers to arrange insurance on their goods while the goods are in their "legal" possession. Lack of insurance can result in wasted time, lawsuits, and broken relationships.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INCOTERMS can thus have a direct financial impact on a company's business. What </w:t>
      </w:r>
      <w:proofErr w:type="gramStart"/>
      <w:r w:rsidRPr="00AC0B5A">
        <w:rPr>
          <w:rFonts w:ascii="Arial" w:hAnsi="Arial" w:cs="Arial"/>
          <w:sz w:val="24"/>
          <w:szCs w:val="24"/>
        </w:rPr>
        <w:t>is</w:t>
      </w:r>
      <w:proofErr w:type="gramEnd"/>
      <w:r w:rsidRPr="00AC0B5A">
        <w:rPr>
          <w:rFonts w:ascii="Arial" w:hAnsi="Arial" w:cs="Arial"/>
          <w:sz w:val="24"/>
          <w:szCs w:val="24"/>
        </w:rPr>
        <w:t xml:space="preserve"> important is not the acronyms, but the business results. Often companies like to be in control of their freight. That being the case, sellers of goods might choose to sell CIF, which gives them a good grasp of shipments moving out of their country, and </w:t>
      </w:r>
      <w:proofErr w:type="gramStart"/>
      <w:r w:rsidRPr="00AC0B5A">
        <w:rPr>
          <w:rFonts w:ascii="Arial" w:hAnsi="Arial" w:cs="Arial"/>
          <w:sz w:val="24"/>
          <w:szCs w:val="24"/>
        </w:rPr>
        <w:t>buyers</w:t>
      </w:r>
      <w:proofErr w:type="gramEnd"/>
      <w:r w:rsidRPr="00AC0B5A">
        <w:rPr>
          <w:rFonts w:ascii="Arial" w:hAnsi="Arial" w:cs="Arial"/>
          <w:sz w:val="24"/>
          <w:szCs w:val="24"/>
        </w:rPr>
        <w:t xml:space="preserve"> may prefer to purchase FOB, which gives them a tighter hold on goods moving into their country.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In this glossary, we'll tell you what terms such as CIF and FOB mean and their impact on the trade process. In addition, since we realize that most international buyers and sellers do not handle goods themselves, but work through customs brokers and freight forwarders, we'll discuss how both fit into the terms under discussion.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INCOTERMS are most frequently listed by category. Terms beginning with F refer to shipments where the primary cost of shipping is not paid for by the seller. Terms beginning with C deal with shipments where the seller pays for shipping. E-terms occur when a seller's responsibilities are fulfilled when goods are ready to depart from their facilities. D terms cover shipments where the shipper/seller's responsibility ends when the goods arrive at some specific point. Because shipments are moving into a country, D terms usually involve the services of a customs broker and a freight forwarder. In addition, D terms also deal with the pier or docking charges found at virtually all ports and determining who is responsible for each charge.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Recently the ICC changed basic aspects of the definitions of a number of INCOTERMS, buyers and sellers should be aware of this. Terms that have changed have a star alongside them.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EXW (EX-Works)</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One of the simplest and most basic shipment arrangements places the minimum responsibility on the seller with greater responsibility on the buyer. In an EX-Works transaction, goods are basically made available for pickup at the shipper/seller's factory or warehouse and "delivery" is accomplished when the merchandise is released to the consignee's freight forwarder. The buyer is responsible for making arrangements with their forwarder for insurance, export clearance and handling all other paperwork.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FOB (Free On Board)</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One of the most commonly used-and misused-terms, FOB means that the shipper/seller uses his freight forwarder to move the merchandise to the port or designated point of origin. Though frequently used to describe inland movement of cargo, FOB specifically refers to ocean or inland waterway transportation of goods. "Delivery" is accomplished when the shipper/seller releases the goods to the buyer's forwarder. The buyer's responsibility for insurance and transportation begins at the same moment.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FCA (Free Carrier)</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In this type of transaction, the seller is responsible for arranging transportation, but he is acting at the risk and the expense of the buyer. Where in FOB the freight forwarder or </w:t>
      </w:r>
      <w:r w:rsidRPr="00AC0B5A">
        <w:rPr>
          <w:rFonts w:ascii="Arial" w:hAnsi="Arial" w:cs="Arial"/>
          <w:sz w:val="24"/>
          <w:szCs w:val="24"/>
        </w:rPr>
        <w:lastRenderedPageBreak/>
        <w:t xml:space="preserve">carrier is the choice of the buyer, in FCA the seller chooses and works with the freight forwarder or the carrier. "Delivery" is accomplished at a predetermined port or destination point and the buyer is responsible for Insurance.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FAS (Free Alongside Ship)*</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In these transactions, the buyer bears all the transportation costs and the risk of loss of goods. </w:t>
      </w:r>
      <w:proofErr w:type="gramStart"/>
      <w:r w:rsidRPr="00AC0B5A">
        <w:rPr>
          <w:rFonts w:ascii="Arial" w:hAnsi="Arial" w:cs="Arial"/>
          <w:sz w:val="24"/>
          <w:szCs w:val="24"/>
        </w:rPr>
        <w:t>FAS requires</w:t>
      </w:r>
      <w:proofErr w:type="gramEnd"/>
      <w:r w:rsidRPr="00AC0B5A">
        <w:rPr>
          <w:rFonts w:ascii="Arial" w:hAnsi="Arial" w:cs="Arial"/>
          <w:sz w:val="24"/>
          <w:szCs w:val="24"/>
        </w:rPr>
        <w:t xml:space="preserve"> the shipper/seller to clear goods for export, which is a reversal from past practices. Companies selling on these terms will ordinarily use their freight forwarder to clear the goods for export. "Delivery" is accomplished when the goods are turned over to the Buyers Forwarder for insurance and transportation.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CFR (Cost and Freight)</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This term formerly known as CNF (C&amp;F) defines two distinct and separate responsibilities-one is dealing with the actual cost of merchandise "C" and the other "F" refers to the freight charges to a predetermined destination point. It is the shipper/seller's responsibility to get goods from their door to the port of destination. "Delivery" is accomplished at this time. It is the buyer's responsibility to cover insurance from the port of origin or port of shipment to buyer's door. Given that the shipper is responsible for transportation, the shipper also chooses the forwarder.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CIF (Cost, Insurance and Freight)</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This arrangement similar to CFR, but instead of the buyer insuring the goods for the maritime phase of the voyage, the shipper/seller will insure the merchandise. In this arrangement, the seller usually chooses the forwarder. "Delivery" as above, is accomplished at the port of destination.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CPT (Carriage Paid To)</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In CPT transactions the shipper/seller has the same obligations found with CIF, with the addition that the seller has to buy cargo insurance, naming the buyer as the insured while the goods are in transit.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CIP (Carriage and Insurance Paid To)</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This term is primarily used for multimodal transport. Because it relies on the carrier's insurance, the shipper/seller is only required to purchase minimum coverage. When this particular agreement is in force, Freight Forwarders often act in effect, as carriers. The buyer's insurance is effective when the goods are turned over to the Forwarder.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DAT (Delivered At Terminal)</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This term is used for any type of shipments. The shipper/seller pays for carriage to the terminal, except for costs related to import clearance, and assumes all risks up to the point that the goods are unloaded at the terminal.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DAP (Delivered At Place)</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DAP term is used for any type of shipments. The shipper/seller pays for carriage to the named place, except for costs related to import clearance, and assumes all risks prior to the point that the goods are ready for unloading by the buyer. </w:t>
      </w:r>
    </w:p>
    <w:p w:rsidR="00AC0B5A" w:rsidRPr="00AC0B5A" w:rsidRDefault="00AC0B5A" w:rsidP="00AC0B5A">
      <w:pPr>
        <w:pStyle w:val="NoSpacing"/>
        <w:rPr>
          <w:rFonts w:ascii="Arial" w:hAnsi="Arial" w:cs="Arial"/>
          <w:sz w:val="24"/>
          <w:szCs w:val="24"/>
        </w:rPr>
      </w:pP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DDP (Delivered Duty Paid)</w:t>
      </w:r>
    </w:p>
    <w:p w:rsidR="00AC0B5A" w:rsidRPr="00AC0B5A" w:rsidRDefault="00AC0B5A" w:rsidP="00AC0B5A">
      <w:pPr>
        <w:pStyle w:val="NoSpacing"/>
        <w:rPr>
          <w:rFonts w:ascii="Arial" w:hAnsi="Arial" w:cs="Arial"/>
          <w:sz w:val="24"/>
          <w:szCs w:val="24"/>
        </w:rPr>
      </w:pPr>
      <w:r w:rsidRPr="00AC0B5A">
        <w:rPr>
          <w:rFonts w:ascii="Arial" w:hAnsi="Arial" w:cs="Arial"/>
          <w:sz w:val="24"/>
          <w:szCs w:val="24"/>
        </w:rPr>
        <w:t xml:space="preserve">DDP term tend to be used in intermodal or courier-type shipments. Whereby, the shipper/seller is responsible for dealing with all the tasks involved in moving goods from the manufacturing plant to the buyer/consignee's door. It is the shipper/seller's responsibility to insure the goods and absorb all costs and risks including the payment of duty and fees. </w:t>
      </w:r>
    </w:p>
    <w:sectPr w:rsidR="00AC0B5A" w:rsidRPr="00AC0B5A" w:rsidSect="00A12B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B5A"/>
    <w:rsid w:val="00077E62"/>
    <w:rsid w:val="00A12B3D"/>
    <w:rsid w:val="00AC0B5A"/>
    <w:rsid w:val="00D04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0B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1303</Words>
  <Characters>7428</Characters>
  <Application>Microsoft Office Word</Application>
  <DocSecurity>0</DocSecurity>
  <Lines>61</Lines>
  <Paragraphs>17</Paragraphs>
  <ScaleCrop>false</ScaleCrop>
  <Company>Office</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Suvankar</dc:creator>
  <cp:keywords/>
  <dc:description/>
  <cp:lastModifiedBy>Suvankar</cp:lastModifiedBy>
  <cp:revision>3</cp:revision>
  <dcterms:created xsi:type="dcterms:W3CDTF">2012-04-25T12:08:00Z</dcterms:created>
  <dcterms:modified xsi:type="dcterms:W3CDTF">2012-04-25T12:17:00Z</dcterms:modified>
</cp:coreProperties>
</file>